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Times New Roman" w:cs="Times New Roman" w:eastAsia="Times New Roman" w:hAnsi="Times New Roman"/>
          <w:b/>
          <w:bCs/>
          <w:sz w:val="28"/>
          <w:szCs w:val="28"/>
        </w:rPr>
        <w:t xml:space="preserve">PLANTAE PROTECTA</w:t>
      </w:r>
    </w:p>
    <w:p>
      <w:pPr>
        <w:spacing w:after="120"/>
        <w:jc w:val="center"/>
      </w:pPr>
      <w:r>
        <w:rPr>
          <w:rFonts w:ascii="Times New Roman" w:cs="Times New Roman" w:eastAsia="Times New Roman" w:hAnsi="Times New Roman"/>
          <w:i/>
          <w:iCs/>
          <w:sz w:val="22"/>
          <w:szCs w:val="22"/>
        </w:rPr>
        <w:t xml:space="preserve">Universitas Sebelas Maret, Surakarta, Indonesia</w:t>
      </w:r>
    </w:p>
    <w:p>
      <w:pPr>
        <w:spacing w:after="120"/>
        <w:jc w:val="center"/>
      </w:pPr>
      <w:r>
        <w:rPr>
          <w:rFonts w:ascii="Times New Roman" w:cs="Times New Roman" w:eastAsia="Times New Roman" w:hAnsi="Times New Roman"/>
          <w:b/>
          <w:bCs/>
          <w:sz w:val="26"/>
          <w:szCs w:val="26"/>
        </w:rPr>
        <w:t xml:space="preserve">AUTHOR DECLARATION FORM</w:t>
      </w:r>
    </w:p>
    <w:p>
      <w:pPr>
        <w:spacing w:after="120"/>
      </w:pPr>
      <w:r>
        <w:rPr>
          <w:rFonts w:ascii="Times New Roman" w:cs="Times New Roman" w:eastAsia="Times New Roman" w:hAnsi="Times New Roman"/>
          <w:i/>
          <w:iCs/>
          <w:sz w:val="22"/>
          <w:szCs w:val="22"/>
        </w:rPr>
        <w:t xml:space="preserve">This form must be completed, signed by the corresponding author on behalf of all authors, and uploaded with the manuscript at submission. Manuscripts submitted without it will not enter the review process.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6026"/>
      </w:tblGrid>
      <w:tr>
        <w:tc>
          <w:tcPr>
            <w:tcW w:type="dxa" w:w="3000"/>
            <w:tcBorders>
              <w:top w:val="single" w:color="999999" w:sz="4"/>
              <w:left w:val="single" w:color="999999" w:sz="4"/>
              <w:bottom w:val="single" w:color="999999" w:sz="4"/>
              <w:right w:val="single" w:color="999999" w:sz="4"/>
            </w:tcBorders>
            <w:tcMar>
              <w:top w:type="dxa" w:w="80"/>
              <w:left w:type="dxa" w:w="120"/>
              <w:bottom w:type="dxa" w:w="80"/>
              <w:right w:type="dxa" w:w="120"/>
            </w:tcMar>
          </w:tcPr>
          <w:p>
            <w:pPr>
              <w:spacing w:after="120"/>
            </w:pPr>
            <w:r>
              <w:rPr>
                <w:rFonts w:ascii="Times New Roman" w:cs="Times New Roman" w:eastAsia="Times New Roman" w:hAnsi="Times New Roman"/>
                <w:b/>
                <w:bCs/>
                <w:sz w:val="22"/>
                <w:szCs w:val="22"/>
              </w:rPr>
              <w:t xml:space="preserve">Manuscript title</w:t>
            </w:r>
          </w:p>
        </w:tc>
        <w:tc>
          <w:tcPr>
            <w:tcW w:type="dxa" w:w="6026"/>
            <w:tcBorders>
              <w:top w:val="single" w:color="999999" w:sz="4"/>
              <w:left w:val="single" w:color="999999" w:sz="4"/>
              <w:bottom w:val="single" w:color="999999" w:sz="4"/>
              <w:right w:val="single" w:color="999999" w:sz="4"/>
            </w:tcBorders>
            <w:tcMar>
              <w:top w:type="dxa" w:w="80"/>
              <w:left w:type="dxa" w:w="120"/>
              <w:bottom w:type="dxa" w:w="80"/>
              <w:right w:type="dxa" w:w="120"/>
            </w:tcMar>
          </w:tcPr>
          <w:p>
            <w:pPr>
              <w:spacing w:after="120"/>
            </w:pPr>
            <w:r>
              <w:rPr>
                <w:rFonts w:ascii="Times New Roman" w:cs="Times New Roman" w:eastAsia="Times New Roman" w:hAnsi="Times New Roman"/>
                <w:sz w:val="22"/>
                <w:szCs w:val="22"/>
              </w:rPr>
              <w:t xml:space="preserve"/>
            </w:r>
          </w:p>
        </w:tc>
      </w:tr>
      <w:tr>
        <w:tc>
          <w:tcPr>
            <w:tcW w:type="dxa" w:w="3000"/>
            <w:tcBorders>
              <w:top w:val="single" w:color="999999" w:sz="4"/>
              <w:left w:val="single" w:color="999999" w:sz="4"/>
              <w:bottom w:val="single" w:color="999999" w:sz="4"/>
              <w:right w:val="single" w:color="999999" w:sz="4"/>
            </w:tcBorders>
            <w:tcMar>
              <w:top w:type="dxa" w:w="80"/>
              <w:left w:type="dxa" w:w="120"/>
              <w:bottom w:type="dxa" w:w="80"/>
              <w:right w:type="dxa" w:w="120"/>
            </w:tcMar>
          </w:tcPr>
          <w:p>
            <w:pPr>
              <w:spacing w:after="120"/>
            </w:pPr>
            <w:r>
              <w:rPr>
                <w:rFonts w:ascii="Times New Roman" w:cs="Times New Roman" w:eastAsia="Times New Roman" w:hAnsi="Times New Roman"/>
                <w:b/>
                <w:bCs/>
                <w:sz w:val="22"/>
                <w:szCs w:val="22"/>
              </w:rPr>
              <w:t xml:space="preserve">Manuscript ID (if assigned)</w:t>
            </w:r>
          </w:p>
        </w:tc>
        <w:tc>
          <w:tcPr>
            <w:tcW w:type="dxa" w:w="6026"/>
            <w:tcBorders>
              <w:top w:val="single" w:color="999999" w:sz="4"/>
              <w:left w:val="single" w:color="999999" w:sz="4"/>
              <w:bottom w:val="single" w:color="999999" w:sz="4"/>
              <w:right w:val="single" w:color="999999" w:sz="4"/>
            </w:tcBorders>
            <w:tcMar>
              <w:top w:type="dxa" w:w="80"/>
              <w:left w:type="dxa" w:w="120"/>
              <w:bottom w:type="dxa" w:w="80"/>
              <w:right w:type="dxa" w:w="120"/>
            </w:tcMar>
          </w:tcPr>
          <w:p>
            <w:pPr>
              <w:spacing w:after="120"/>
            </w:pPr>
            <w:r>
              <w:rPr>
                <w:rFonts w:ascii="Times New Roman" w:cs="Times New Roman" w:eastAsia="Times New Roman" w:hAnsi="Times New Roman"/>
                <w:sz w:val="22"/>
                <w:szCs w:val="22"/>
              </w:rPr>
              <w:t xml:space="preserve"/>
            </w:r>
          </w:p>
        </w:tc>
      </w:tr>
      <w:tr>
        <w:tc>
          <w:tcPr>
            <w:tcW w:type="dxa" w:w="3000"/>
            <w:tcBorders>
              <w:top w:val="single" w:color="999999" w:sz="4"/>
              <w:left w:val="single" w:color="999999" w:sz="4"/>
              <w:bottom w:val="single" w:color="999999" w:sz="4"/>
              <w:right w:val="single" w:color="999999" w:sz="4"/>
            </w:tcBorders>
            <w:tcMar>
              <w:top w:type="dxa" w:w="80"/>
              <w:left w:type="dxa" w:w="120"/>
              <w:bottom w:type="dxa" w:w="80"/>
              <w:right w:type="dxa" w:w="120"/>
            </w:tcMar>
          </w:tcPr>
          <w:p>
            <w:pPr>
              <w:spacing w:after="120"/>
            </w:pPr>
            <w:r>
              <w:rPr>
                <w:rFonts w:ascii="Times New Roman" w:cs="Times New Roman" w:eastAsia="Times New Roman" w:hAnsi="Times New Roman"/>
                <w:b/>
                <w:bCs/>
                <w:sz w:val="22"/>
                <w:szCs w:val="22"/>
              </w:rPr>
              <w:t xml:space="preserve">Article type</w:t>
            </w:r>
          </w:p>
        </w:tc>
        <w:tc>
          <w:tcPr>
            <w:tcW w:type="dxa" w:w="6026"/>
            <w:tcBorders>
              <w:top w:val="single" w:color="999999" w:sz="4"/>
              <w:left w:val="single" w:color="999999" w:sz="4"/>
              <w:bottom w:val="single" w:color="999999" w:sz="4"/>
              <w:right w:val="single" w:color="999999" w:sz="4"/>
            </w:tcBorders>
            <w:tcMar>
              <w:top w:type="dxa" w:w="80"/>
              <w:left w:type="dxa" w:w="120"/>
              <w:bottom w:type="dxa" w:w="80"/>
              <w:right w:type="dxa" w:w="120"/>
            </w:tcMar>
          </w:tcPr>
          <w:p>
            <w:pPr>
              <w:spacing w:after="120"/>
            </w:pPr>
            <w:r>
              <w:rPr>
                <w:rFonts w:ascii="Times New Roman" w:cs="Times New Roman" w:eastAsia="Times New Roman" w:hAnsi="Times New Roman"/>
                <w:sz w:val="22"/>
                <w:szCs w:val="22"/>
              </w:rPr>
              <w:t xml:space="preserve"/>
            </w:r>
          </w:p>
        </w:tc>
      </w:tr>
      <w:tr>
        <w:tc>
          <w:tcPr>
            <w:tcW w:type="dxa" w:w="3000"/>
            <w:tcBorders>
              <w:top w:val="single" w:color="999999" w:sz="4"/>
              <w:left w:val="single" w:color="999999" w:sz="4"/>
              <w:bottom w:val="single" w:color="999999" w:sz="4"/>
              <w:right w:val="single" w:color="999999" w:sz="4"/>
            </w:tcBorders>
            <w:tcMar>
              <w:top w:type="dxa" w:w="80"/>
              <w:left w:type="dxa" w:w="120"/>
              <w:bottom w:type="dxa" w:w="80"/>
              <w:right w:type="dxa" w:w="120"/>
            </w:tcMar>
          </w:tcPr>
          <w:p>
            <w:pPr>
              <w:spacing w:after="120"/>
            </w:pPr>
            <w:r>
              <w:rPr>
                <w:rFonts w:ascii="Times New Roman" w:cs="Times New Roman" w:eastAsia="Times New Roman" w:hAnsi="Times New Roman"/>
                <w:b/>
                <w:bCs/>
                <w:sz w:val="22"/>
                <w:szCs w:val="22"/>
              </w:rPr>
              <w:t xml:space="preserve">Corresponding author</w:t>
            </w:r>
          </w:p>
        </w:tc>
        <w:tc>
          <w:tcPr>
            <w:tcW w:type="dxa" w:w="6026"/>
            <w:tcBorders>
              <w:top w:val="single" w:color="999999" w:sz="4"/>
              <w:left w:val="single" w:color="999999" w:sz="4"/>
              <w:bottom w:val="single" w:color="999999" w:sz="4"/>
              <w:right w:val="single" w:color="999999" w:sz="4"/>
            </w:tcBorders>
            <w:tcMar>
              <w:top w:type="dxa" w:w="80"/>
              <w:left w:type="dxa" w:w="120"/>
              <w:bottom w:type="dxa" w:w="80"/>
              <w:right w:type="dxa" w:w="120"/>
            </w:tcMar>
          </w:tcPr>
          <w:p>
            <w:pPr>
              <w:spacing w:after="120"/>
            </w:pPr>
            <w:r>
              <w:rPr>
                <w:rFonts w:ascii="Times New Roman" w:cs="Times New Roman" w:eastAsia="Times New Roman" w:hAnsi="Times New Roman"/>
                <w:sz w:val="22"/>
                <w:szCs w:val="22"/>
              </w:rPr>
              <w:t xml:space="preserve"/>
            </w:r>
          </w:p>
        </w:tc>
      </w:tr>
      <w:tr>
        <w:tc>
          <w:tcPr>
            <w:tcW w:type="dxa" w:w="3000"/>
            <w:tcBorders>
              <w:top w:val="single" w:color="999999" w:sz="4"/>
              <w:left w:val="single" w:color="999999" w:sz="4"/>
              <w:bottom w:val="single" w:color="999999" w:sz="4"/>
              <w:right w:val="single" w:color="999999" w:sz="4"/>
            </w:tcBorders>
            <w:tcMar>
              <w:top w:type="dxa" w:w="80"/>
              <w:left w:type="dxa" w:w="120"/>
              <w:bottom w:type="dxa" w:w="80"/>
              <w:right w:type="dxa" w:w="120"/>
            </w:tcMar>
          </w:tcPr>
          <w:p>
            <w:pPr>
              <w:spacing w:after="120"/>
            </w:pPr>
            <w:r>
              <w:rPr>
                <w:rFonts w:ascii="Times New Roman" w:cs="Times New Roman" w:eastAsia="Times New Roman" w:hAnsi="Times New Roman"/>
                <w:b/>
                <w:bCs/>
                <w:sz w:val="22"/>
                <w:szCs w:val="22"/>
              </w:rPr>
              <w:t xml:space="preserve">Email and ORCID iD</w:t>
            </w:r>
          </w:p>
        </w:tc>
        <w:tc>
          <w:tcPr>
            <w:tcW w:type="dxa" w:w="6026"/>
            <w:tcBorders>
              <w:top w:val="single" w:color="999999" w:sz="4"/>
              <w:left w:val="single" w:color="999999" w:sz="4"/>
              <w:bottom w:val="single" w:color="999999" w:sz="4"/>
              <w:right w:val="single" w:color="999999" w:sz="4"/>
            </w:tcBorders>
            <w:tcMar>
              <w:top w:type="dxa" w:w="80"/>
              <w:left w:type="dxa" w:w="120"/>
              <w:bottom w:type="dxa" w:w="80"/>
              <w:right w:type="dxa" w:w="120"/>
            </w:tcMar>
          </w:tcPr>
          <w:p>
            <w:pPr>
              <w:spacing w:after="120"/>
            </w:pPr>
            <w:r>
              <w:rPr>
                <w:rFonts w:ascii="Times New Roman" w:cs="Times New Roman" w:eastAsia="Times New Roman" w:hAnsi="Times New Roman"/>
                <w:sz w:val="22"/>
                <w:szCs w:val="22"/>
              </w:rPr>
              <w:t xml:space="preserve"/>
            </w:r>
          </w:p>
        </w:tc>
      </w:tr>
      <w:tr>
        <w:tc>
          <w:tcPr>
            <w:tcW w:type="dxa" w:w="3000"/>
            <w:tcBorders>
              <w:top w:val="single" w:color="999999" w:sz="4"/>
              <w:left w:val="single" w:color="999999" w:sz="4"/>
              <w:bottom w:val="single" w:color="999999" w:sz="4"/>
              <w:right w:val="single" w:color="999999" w:sz="4"/>
            </w:tcBorders>
            <w:tcMar>
              <w:top w:type="dxa" w:w="80"/>
              <w:left w:type="dxa" w:w="120"/>
              <w:bottom w:type="dxa" w:w="80"/>
              <w:right w:type="dxa" w:w="120"/>
            </w:tcMar>
          </w:tcPr>
          <w:p>
            <w:pPr>
              <w:spacing w:after="120"/>
            </w:pPr>
            <w:r>
              <w:rPr>
                <w:rFonts w:ascii="Times New Roman" w:cs="Times New Roman" w:eastAsia="Times New Roman" w:hAnsi="Times New Roman"/>
                <w:b/>
                <w:bCs/>
                <w:sz w:val="22"/>
                <w:szCs w:val="22"/>
              </w:rPr>
              <w:t xml:space="preserve">All authors (in order)</w:t>
            </w:r>
          </w:p>
        </w:tc>
        <w:tc>
          <w:tcPr>
            <w:tcW w:type="dxa" w:w="6026"/>
            <w:tcBorders>
              <w:top w:val="single" w:color="999999" w:sz="4"/>
              <w:left w:val="single" w:color="999999" w:sz="4"/>
              <w:bottom w:val="single" w:color="999999" w:sz="4"/>
              <w:right w:val="single" w:color="999999" w:sz="4"/>
            </w:tcBorders>
            <w:tcMar>
              <w:top w:type="dxa" w:w="80"/>
              <w:left w:type="dxa" w:w="120"/>
              <w:bottom w:type="dxa" w:w="80"/>
              <w:right w:type="dxa" w:w="120"/>
            </w:tcMar>
          </w:tcPr>
          <w:p>
            <w:pPr>
              <w:spacing w:after="120"/>
            </w:pPr>
            <w:r>
              <w:rPr>
                <w:rFonts w:ascii="Times New Roman" w:cs="Times New Roman" w:eastAsia="Times New Roman" w:hAnsi="Times New Roman"/>
                <w:sz w:val="22"/>
                <w:szCs w:val="22"/>
              </w:rPr>
              <w:t xml:space="preserve"/>
            </w:r>
          </w:p>
        </w:tc>
      </w:tr>
    </w:tbl>
    <w:p>
      <w:pPr>
        <w:spacing w:after="120"/>
      </w:pPr>
      <w:r>
        <w:rPr>
          <w:rFonts w:ascii="Times New Roman" w:cs="Times New Roman" w:eastAsia="Times New Roman" w:hAnsi="Times New Roman"/>
          <w:sz w:val="22"/>
          <w:szCs w:val="22"/>
        </w:rPr>
        <w:t xml:space="preserve"/>
      </w:r>
    </w:p>
    <w:p>
      <w:pPr>
        <w:spacing w:after="120"/>
      </w:pPr>
      <w:r>
        <w:rPr>
          <w:rFonts w:ascii="Times New Roman" w:cs="Times New Roman" w:eastAsia="Times New Roman" w:hAnsi="Times New Roman"/>
          <w:b/>
          <w:bCs/>
          <w:sz w:val="22"/>
          <w:szCs w:val="22"/>
        </w:rPr>
        <w:t xml:space="preserve">By signing this form, I declare on behalf of all authors that:</w:t>
      </w:r>
    </w:p>
    <w:p>
      <w:pPr>
        <w:pStyle w:val="ListParagraph"/>
        <w:numPr>
          <w:ilvl w:val="0"/>
          <w:numId w:val="2"/>
        </w:numPr>
        <w:spacing w:after="80"/>
      </w:pPr>
      <w:r>
        <w:rPr>
          <w:rFonts w:ascii="Times New Roman" w:cs="Times New Roman" w:eastAsia="Times New Roman" w:hAnsi="Times New Roman"/>
          <w:b/>
          <w:bCs/>
          <w:sz w:val="22"/>
          <w:szCs w:val="22"/>
        </w:rPr>
        <w:t xml:space="preserve">Originality: </w:t>
      </w:r>
      <w:r>
        <w:rPr>
          <w:rFonts w:ascii="Times New Roman" w:cs="Times New Roman" w:eastAsia="Times New Roman" w:hAnsi="Times New Roman"/>
          <w:sz w:val="22"/>
          <w:szCs w:val="22"/>
        </w:rPr>
        <w:t xml:space="preserve">The manuscript is original, has not been published previously, and is not currently under consideration or review by any other journal.</w:t>
      </w:r>
    </w:p>
    <w:p>
      <w:pPr>
        <w:pStyle w:val="ListParagraph"/>
        <w:numPr>
          <w:ilvl w:val="0"/>
          <w:numId w:val="2"/>
        </w:numPr>
        <w:spacing w:after="80"/>
      </w:pPr>
      <w:r>
        <w:rPr>
          <w:rFonts w:ascii="Times New Roman" w:cs="Times New Roman" w:eastAsia="Times New Roman" w:hAnsi="Times New Roman"/>
          <w:b/>
          <w:bCs/>
          <w:sz w:val="22"/>
          <w:szCs w:val="22"/>
        </w:rPr>
        <w:t xml:space="preserve">Authorship: </w:t>
      </w:r>
      <w:r>
        <w:rPr>
          <w:rFonts w:ascii="Times New Roman" w:cs="Times New Roman" w:eastAsia="Times New Roman" w:hAnsi="Times New Roman"/>
          <w:sz w:val="22"/>
          <w:szCs w:val="22"/>
        </w:rPr>
        <w:t xml:space="preserve">All listed authors have made a substantial intellectual contribution to the work (conception, design, data collection, analysis, interpretation or drafting) and have approved the final version submitted for publication.</w:t>
      </w:r>
    </w:p>
    <w:p>
      <w:pPr>
        <w:pStyle w:val="ListParagraph"/>
        <w:numPr>
          <w:ilvl w:val="0"/>
          <w:numId w:val="2"/>
        </w:numPr>
        <w:spacing w:after="80"/>
      </w:pPr>
      <w:r>
        <w:rPr>
          <w:rFonts w:ascii="Times New Roman" w:cs="Times New Roman" w:eastAsia="Times New Roman" w:hAnsi="Times New Roman"/>
          <w:b/>
          <w:bCs/>
          <w:sz w:val="22"/>
          <w:szCs w:val="22"/>
        </w:rPr>
        <w:t xml:space="preserve">No ghost or guest authorship: </w:t>
      </w:r>
      <w:r>
        <w:rPr>
          <w:rFonts w:ascii="Times New Roman" w:cs="Times New Roman" w:eastAsia="Times New Roman" w:hAnsi="Times New Roman"/>
          <w:sz w:val="22"/>
          <w:szCs w:val="22"/>
        </w:rPr>
        <w:t xml:space="preserve">No person who meets the criteria for authorship has been omitted from the author list, and no person who does not meet those criteria has been included.</w:t>
      </w:r>
    </w:p>
    <w:p>
      <w:pPr>
        <w:pStyle w:val="ListParagraph"/>
        <w:numPr>
          <w:ilvl w:val="0"/>
          <w:numId w:val="2"/>
        </w:numPr>
        <w:spacing w:after="80"/>
      </w:pPr>
      <w:r>
        <w:rPr>
          <w:rFonts w:ascii="Times New Roman" w:cs="Times New Roman" w:eastAsia="Times New Roman" w:hAnsi="Times New Roman"/>
          <w:b/>
          <w:bCs/>
          <w:sz w:val="22"/>
          <w:szCs w:val="22"/>
        </w:rPr>
        <w:t xml:space="preserve">Conflict of interest: </w:t>
      </w:r>
      <w:r>
        <w:rPr>
          <w:rFonts w:ascii="Times New Roman" w:cs="Times New Roman" w:eastAsia="Times New Roman" w:hAnsi="Times New Roman"/>
          <w:sz w:val="22"/>
          <w:szCs w:val="22"/>
        </w:rPr>
        <w:t xml:space="preserve">All actual or potential conflicts of interest (financial, personal or professional) have been disclosed in the manuscript.</w:t>
      </w:r>
    </w:p>
    <w:p>
      <w:pPr>
        <w:pStyle w:val="ListParagraph"/>
        <w:numPr>
          <w:ilvl w:val="0"/>
          <w:numId w:val="2"/>
        </w:numPr>
        <w:spacing w:after="80"/>
      </w:pPr>
      <w:r>
        <w:rPr>
          <w:rFonts w:ascii="Times New Roman" w:cs="Times New Roman" w:eastAsia="Times New Roman" w:hAnsi="Times New Roman"/>
          <w:b/>
          <w:bCs/>
          <w:sz w:val="22"/>
          <w:szCs w:val="22"/>
        </w:rPr>
        <w:t xml:space="preserve">Ethical compliance: </w:t>
      </w:r>
      <w:r>
        <w:rPr>
          <w:rFonts w:ascii="Times New Roman" w:cs="Times New Roman" w:eastAsia="Times New Roman" w:hAnsi="Times New Roman"/>
          <w:sz w:val="22"/>
          <w:szCs w:val="22"/>
        </w:rPr>
        <w:t xml:space="preserve">Research involving human participants has received approval from an appropriate ethics committee, and research involving animals has complied with applicable institutional and national ethical standards.</w:t>
      </w:r>
    </w:p>
    <w:p>
      <w:pPr>
        <w:pStyle w:val="ListParagraph"/>
        <w:numPr>
          <w:ilvl w:val="0"/>
          <w:numId w:val="2"/>
        </w:numPr>
        <w:spacing w:after="80"/>
      </w:pPr>
      <w:r>
        <w:rPr>
          <w:rFonts w:ascii="Times New Roman" w:cs="Times New Roman" w:eastAsia="Times New Roman" w:hAnsi="Times New Roman"/>
          <w:b/>
          <w:bCs/>
          <w:sz w:val="22"/>
          <w:szCs w:val="22"/>
        </w:rPr>
        <w:t xml:space="preserve">Data integrity: </w:t>
      </w:r>
      <w:r>
        <w:rPr>
          <w:rFonts w:ascii="Times New Roman" w:cs="Times New Roman" w:eastAsia="Times New Roman" w:hAnsi="Times New Roman"/>
          <w:sz w:val="22"/>
          <w:szCs w:val="22"/>
        </w:rPr>
        <w:t xml:space="preserve">The data presented are genuine and accurately recorded, and have not been fabricated, falsified or inappropriately manipulated.</w:t>
      </w:r>
    </w:p>
    <w:p>
      <w:pPr>
        <w:pStyle w:val="ListParagraph"/>
        <w:numPr>
          <w:ilvl w:val="0"/>
          <w:numId w:val="2"/>
        </w:numPr>
        <w:spacing w:after="80"/>
      </w:pPr>
      <w:r>
        <w:rPr>
          <w:rFonts w:ascii="Times New Roman" w:cs="Times New Roman" w:eastAsia="Times New Roman" w:hAnsi="Times New Roman"/>
          <w:b/>
          <w:bCs/>
          <w:sz w:val="22"/>
          <w:szCs w:val="22"/>
        </w:rPr>
        <w:t xml:space="preserve">Funding disclosure: </w:t>
      </w:r>
      <w:r>
        <w:rPr>
          <w:rFonts w:ascii="Times New Roman" w:cs="Times New Roman" w:eastAsia="Times New Roman" w:hAnsi="Times New Roman"/>
          <w:sz w:val="22"/>
          <w:szCs w:val="22"/>
        </w:rPr>
        <w:t xml:space="preserve">All sources of funding for the research have been acknowledged in the manuscript.</w:t>
      </w:r>
    </w:p>
    <w:p>
      <w:pPr>
        <w:pStyle w:val="ListParagraph"/>
        <w:numPr>
          <w:ilvl w:val="0"/>
          <w:numId w:val="2"/>
        </w:numPr>
        <w:spacing w:after="80"/>
      </w:pPr>
      <w:r>
        <w:rPr>
          <w:rFonts w:ascii="Times New Roman" w:cs="Times New Roman" w:eastAsia="Times New Roman" w:hAnsi="Times New Roman"/>
          <w:b/>
          <w:bCs/>
          <w:sz w:val="22"/>
          <w:szCs w:val="22"/>
        </w:rPr>
        <w:t xml:space="preserve">Copyright and licence: </w:t>
      </w:r>
      <w:r>
        <w:rPr>
          <w:rFonts w:ascii="Times New Roman" w:cs="Times New Roman" w:eastAsia="Times New Roman" w:hAnsi="Times New Roman"/>
          <w:sz w:val="22"/>
          <w:szCs w:val="22"/>
        </w:rPr>
        <w:t xml:space="preserve">The authors hold the rights to submit this work and it does not infringe any third-party copyright. If the manuscript is accepted, the authors agree that copyright of the article is transferred to Plantae Protecta, Universitas Sebelas Maret, and that the article will be published open access under the Creative Commons Attribution-NonCommercial 4.0 International (CC BY-NC 4.0) licence.</w:t>
      </w:r>
    </w:p>
    <w:p>
      <w:pPr>
        <w:pStyle w:val="ListParagraph"/>
        <w:numPr>
          <w:ilvl w:val="0"/>
          <w:numId w:val="2"/>
        </w:numPr>
        <w:spacing w:after="80"/>
      </w:pPr>
      <w:r>
        <w:rPr>
          <w:rFonts w:ascii="Times New Roman" w:cs="Times New Roman" w:eastAsia="Times New Roman" w:hAnsi="Times New Roman"/>
          <w:b/>
          <w:bCs/>
          <w:sz w:val="22"/>
          <w:szCs w:val="22"/>
        </w:rPr>
        <w:t xml:space="preserve">Declaration of Generative AI Use: </w:t>
      </w:r>
      <w:r>
        <w:rPr>
          <w:rFonts w:ascii="Times New Roman" w:cs="Times New Roman" w:eastAsia="Times New Roman" w:hAnsi="Times New Roman"/>
          <w:sz w:val="22"/>
          <w:szCs w:val="22"/>
        </w:rPr>
        <w:t xml:space="preserve">(tick one)</w:t>
      </w:r>
    </w:p>
    <w:p>
      <w:pPr>
        <w:spacing w:after="80"/>
        <w:ind w:left="1080"/>
      </w:pPr>
      <w:r>
        <w:rPr>
          <w:rFonts w:ascii="Times New Roman" w:cs="Times New Roman" w:eastAsia="Times New Roman" w:hAnsi="Times New Roman"/>
          <w:sz w:val="22"/>
          <w:szCs w:val="22"/>
        </w:rPr>
        <w:t xml:space="preserve">☐  No generative AI or AI-assisted technologies were used in the preparation of this manuscript.</w:t>
      </w:r>
    </w:p>
    <w:p>
      <w:pPr>
        <w:spacing w:after="80"/>
        <w:ind w:left="1080"/>
      </w:pPr>
      <w:r>
        <w:rPr>
          <w:rFonts w:ascii="Times New Roman" w:cs="Times New Roman" w:eastAsia="Times New Roman" w:hAnsi="Times New Roman"/>
          <w:sz w:val="22"/>
          <w:szCs w:val="22"/>
        </w:rPr>
        <w:t xml:space="preserve">☐  Generative AI or AI-assisted tools were used; the tool(s), purpose and extent are stated in the "Declaration of Generative AI Use" section of the manuscript.</w:t>
      </w:r>
    </w:p>
    <w:p>
      <w:pPr>
        <w:pStyle w:val="ListParagraph"/>
        <w:numPr>
          <w:ilvl w:val="0"/>
          <w:numId w:val="2"/>
        </w:numPr>
        <w:spacing w:after="80"/>
      </w:pPr>
      <w:r>
        <w:rPr>
          <w:rFonts w:ascii="Times New Roman" w:cs="Times New Roman" w:eastAsia="Times New Roman" w:hAnsi="Times New Roman"/>
          <w:b/>
          <w:bCs/>
          <w:sz w:val="22"/>
          <w:szCs w:val="22"/>
        </w:rPr>
        <w:t xml:space="preserve">Corresponding author responsibility: </w:t>
      </w:r>
      <w:r>
        <w:rPr>
          <w:rFonts w:ascii="Times New Roman" w:cs="Times New Roman" w:eastAsia="Times New Roman" w:hAnsi="Times New Roman"/>
          <w:sz w:val="22"/>
          <w:szCs w:val="22"/>
        </w:rPr>
        <w:t xml:space="preserve">The corresponding author is authorised to sign this declaration on behalf of all co-authors, and all co-authors have reviewed and approved the final submission.</w:t>
      </w:r>
    </w:p>
    <w:p>
      <w:pPr>
        <w:spacing w:after="120"/>
      </w:pPr>
      <w:r>
        <w:rPr>
          <w:rFonts w:ascii="Times New Roman" w:cs="Times New Roman" w:eastAsia="Times New Roman" w:hAnsi="Times New Roman"/>
          <w:sz w:val="22"/>
          <w:szCs w:val="22"/>
        </w:rPr>
        <w:t xml:space="preserve"/>
      </w:r>
    </w:p>
    <w:p>
      <w:pPr>
        <w:spacing w:before="240"/>
      </w:pPr>
      <w:r>
        <w:rPr>
          <w:rFonts w:ascii="Times New Roman" w:cs="Times New Roman" w:eastAsia="Times New Roman" w:hAnsi="Times New Roman"/>
          <w:b/>
          <w:bCs/>
          <w:sz w:val="22"/>
          <w:szCs w:val="22"/>
        </w:rPr>
        <w:t xml:space="preserve">Name of corresponding author: </w:t>
      </w:r>
      <w:r>
        <w:rPr>
          <w:rFonts w:ascii="Times New Roman" w:cs="Times New Roman" w:eastAsia="Times New Roman" w:hAnsi="Times New Roman"/>
          <w:sz w:val="22"/>
          <w:szCs w:val="22"/>
        </w:rPr>
        <w:t xml:space="preserve">______________________________________</w:t>
      </w:r>
    </w:p>
    <w:p>
      <w:pPr>
        <w:spacing w:before="240"/>
      </w:pPr>
      <w:r>
        <w:rPr>
          <w:rFonts w:ascii="Times New Roman" w:cs="Times New Roman" w:eastAsia="Times New Roman" w:hAnsi="Times New Roman"/>
          <w:b/>
          <w:bCs/>
          <w:sz w:val="22"/>
          <w:szCs w:val="22"/>
        </w:rPr>
        <w:t xml:space="preserve">Signature: </w:t>
      </w:r>
      <w:r>
        <w:rPr>
          <w:rFonts w:ascii="Times New Roman" w:cs="Times New Roman" w:eastAsia="Times New Roman" w:hAnsi="Times New Roman"/>
          <w:sz w:val="22"/>
          <w:szCs w:val="22"/>
        </w:rPr>
        <w:t xml:space="preserve">______________________________________</w:t>
      </w:r>
    </w:p>
    <w:p>
      <w:pPr>
        <w:spacing w:before="240"/>
      </w:pPr>
      <w:r>
        <w:rPr>
          <w:rFonts w:ascii="Times New Roman" w:cs="Times New Roman" w:eastAsia="Times New Roman" w:hAnsi="Times New Roman"/>
          <w:b/>
          <w:bCs/>
          <w:sz w:val="22"/>
          <w:szCs w:val="22"/>
        </w:rPr>
        <w:t xml:space="preserve">Date: </w:t>
      </w:r>
      <w:r>
        <w:rPr>
          <w:rFonts w:ascii="Times New Roman" w:cs="Times New Roman" w:eastAsia="Times New Roman" w:hAnsi="Times New Roman"/>
          <w:sz w:val="22"/>
          <w:szCs w:val="22"/>
        </w:rPr>
        <w:t xml:space="preserve">______________________________________</w:t>
      </w:r>
    </w:p>
    <w:p>
      <w:pPr>
        <w:spacing w:after="120"/>
      </w:pPr>
      <w:r>
        <w:rPr>
          <w:rFonts w:ascii="Times New Roman" w:cs="Times New Roman" w:eastAsia="Times New Roman" w:hAnsi="Times New Roman"/>
          <w:sz w:val="22"/>
          <w:szCs w:val="22"/>
        </w:rPr>
        <w:t xml:space="preserve"/>
      </w:r>
    </w:p>
    <w:p>
      <w:pPr>
        <w:spacing w:after="120"/>
        <w:jc w:val="center"/>
      </w:pPr>
      <w:r>
        <w:rPr>
          <w:rFonts w:ascii="Times New Roman" w:cs="Times New Roman" w:eastAsia="Times New Roman" w:hAnsi="Times New Roman"/>
          <w:sz w:val="18"/>
          <w:szCs w:val="18"/>
        </w:rPr>
        <w:t xml:space="preserve">Plantae Protecta  |  https://journal.uns.ac.id/index.php/protecta  |  plantaeprotecta@mail.uns.ac.id</w:t>
      </w:r>
    </w:p>
    <w:sectPr>
      <w:pgSz w:w="11906" w:h="16838" w:orient="portrait"/>
      <w:pgMar w:top="1134" w:right="1247" w:bottom="1134" w:left="1247"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2026-10-18T18:27:16.043Z</dcterms:created>
  <dcterms:modified xsi:type="dcterms:W3CDTF">2026-10-18T18:27:16.055Z</dcterms:modified>
</cp:coreProperties>
</file>

<file path=docProps/custom.xml><?xml version="1.0" encoding="utf-8"?>
<Properties xmlns="http://schemas.openxmlformats.org/officeDocument/2006/custom-properties" xmlns:vt="http://schemas.openxmlformats.org/officeDocument/2006/docPropsVTypes"/>
</file>